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-apple-system" w:hAnsi="-apple-system"/>
          <w:b w:val="0"/>
          <w:i w:val="0"/>
          <w:caps w:val="0"/>
          <w:color w:val="000000"/>
          <w:spacing w:val="0"/>
          <w:sz w:val="21"/>
          <w:highlight w:val="white"/>
        </w:rPr>
        <w:t xml:space="preserve">Прокуратурой Волосовского района поддержано государственное обвинение </w:t>
      </w:r>
      <w:r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  <w:t xml:space="preserve">в отношении </w:t>
      </w:r>
      <w:r>
        <w:rPr>
          <w:rFonts w:ascii="-apple-system" w:hAnsi="-apple-system"/>
          <w:b w:val="0"/>
          <w:i w:val="0"/>
          <w:caps w:val="0"/>
          <w:color w:val="000000"/>
          <w:spacing w:val="0"/>
          <w:sz w:val="21"/>
          <w:highlight w:val="white"/>
        </w:rPr>
        <w:t xml:space="preserve"> мошенников, которые убедили горожан передать им крупную денежную сумму.</w:t>
      </w:r>
    </w:p>
    <w:p w14:paraId="02000000">
      <w:pPr>
        <w:widowControl w:val="1"/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</w:pPr>
    </w:p>
    <w:p w14:paraId="03000000">
      <w:pPr>
        <w:widowControl w:val="1"/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-apple-system" w:hAnsi="-apple-system"/>
          <w:b w:val="0"/>
          <w:i w:val="0"/>
          <w:caps w:val="0"/>
          <w:color w:val="000000"/>
          <w:spacing w:val="0"/>
          <w:sz w:val="21"/>
          <w:highlight w:val="white"/>
        </w:rPr>
        <w:t>Подсудимый вступил в преступный сговор с неустановленными лицами, направленный на хищение денежных средств 3-х потерпевших. Летом 2025 года неустановленные лица осуществили неоднократные телефонные звонки на абонентские номера потерпевших, представившись сотрудниками ФСБ и МВД, под предлогом не привлечения их к уголовной ответственности за получение денежных переводов с территории Украины, убедили о необходимости передачи принадлежащих им денежных средств курьеру для их сохранности. Потерпевшие передали денежные средства водителю ООО «Яндекс.Доставка», который передал их подсудимому.</w:t>
      </w:r>
      <w:r>
        <w:br/>
      </w:r>
      <w:r>
        <w:rPr>
          <w:rFonts w:ascii="-apple-system" w:hAnsi="-apple-system"/>
          <w:b w:val="0"/>
          <w:i w:val="0"/>
          <w:caps w:val="0"/>
          <w:color w:val="000000"/>
          <w:spacing w:val="0"/>
          <w:sz w:val="21"/>
          <w:highlight w:val="white"/>
        </w:rPr>
        <w:t>Суд признал подсудимого виновным и назначил ему наказание в виде 3 лет 6 месяцев лишения свободы с отбыванием наказания в исправительной колонии общего режима.</w:t>
      </w:r>
    </w:p>
    <w:p w14:paraId="04000000">
      <w:pPr>
        <w:widowControl w:val="1"/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</w:pPr>
    </w:p>
    <w:p w14:paraId="05000000">
      <w:pPr>
        <w:widowControl w:val="1"/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2026-06-24T07:17:13Z</dcterms:created>
  <dcterms:modified xsi:type="dcterms:W3CDTF">2026-06-24T07:17:13Z</dcterms:modified>
</cp:coreProperties>
</file>