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9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>
        <w:rPr>
          <w:rFonts w:ascii="Times New Roman" w:hAnsi="Times New Roman"/>
          <w:b/>
          <w:sz w:val="24"/>
        </w:rPr>
        <w:t>Отчет</w:t>
      </w:r>
    </w:p>
    <w:p w:rsidR="00A97259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</w:t>
      </w:r>
      <w:r>
        <w:rPr>
          <w:rStyle w:val="a6"/>
          <w:rFonts w:eastAsia="Calibri"/>
          <w:b/>
          <w:sz w:val="24"/>
        </w:rPr>
        <w:footnoteReference w:id="1"/>
      </w:r>
    </w:p>
    <w:p w:rsidR="00A97259" w:rsidRDefault="00A97259" w:rsidP="00A97259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 муниципальной программы: </w:t>
      </w:r>
      <w:r w:rsidR="0034217F">
        <w:rPr>
          <w:rFonts w:ascii="Times New Roman" w:hAnsi="Times New Roman"/>
          <w:b/>
          <w:sz w:val="24"/>
        </w:rPr>
        <w:t>«Развитие социальной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Отчетный период: январь - </w:t>
      </w:r>
      <w:r w:rsidR="0034217F">
        <w:rPr>
          <w:rFonts w:ascii="Times New Roman" w:hAnsi="Times New Roman"/>
          <w:sz w:val="24"/>
        </w:rPr>
        <w:t>декабрь</w:t>
      </w:r>
      <w:r>
        <w:rPr>
          <w:rFonts w:ascii="Times New Roman" w:hAnsi="Times New Roman"/>
          <w:sz w:val="24"/>
        </w:rPr>
        <w:t xml:space="preserve"> 20</w:t>
      </w:r>
      <w:r w:rsidR="0034217F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года</w:t>
      </w:r>
    </w:p>
    <w:p w:rsidR="00A97259" w:rsidRPr="00D6680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34217F">
        <w:rPr>
          <w:rFonts w:ascii="Times New Roman" w:hAnsi="Times New Roman"/>
          <w:sz w:val="24"/>
        </w:rPr>
        <w:t>Гиндер Татьяна Сергеевна</w:t>
      </w:r>
    </w:p>
    <w:p w:rsidR="00A97259" w:rsidRDefault="00A97259" w:rsidP="00A972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603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551"/>
        <w:gridCol w:w="1985"/>
        <w:gridCol w:w="992"/>
        <w:gridCol w:w="1134"/>
        <w:gridCol w:w="709"/>
        <w:gridCol w:w="756"/>
        <w:gridCol w:w="756"/>
        <w:gridCol w:w="756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A97259" w:rsidRPr="00D66809" w:rsidTr="004F0DC6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Наименование основного меро</w:t>
            </w:r>
            <w:r w:rsidRPr="00D66809">
              <w:rPr>
                <w:b/>
                <w:sz w:val="20"/>
                <w:szCs w:val="20"/>
              </w:rPr>
              <w:softHyphen/>
              <w:t>приятия, меро</w:t>
            </w:r>
            <w:r w:rsidRPr="00D66809">
              <w:rPr>
                <w:b/>
                <w:sz w:val="20"/>
                <w:szCs w:val="20"/>
              </w:rPr>
              <w:softHyphen/>
              <w:t>приятия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Ответствен</w:t>
            </w:r>
            <w:r w:rsidRPr="00D66809">
              <w:rPr>
                <w:b/>
                <w:sz w:val="20"/>
                <w:szCs w:val="20"/>
              </w:rPr>
              <w:softHyphen/>
              <w:t>ный испол</w:t>
            </w:r>
            <w:r w:rsidRPr="00D66809">
              <w:rPr>
                <w:b/>
                <w:sz w:val="20"/>
                <w:szCs w:val="20"/>
              </w:rPr>
              <w:softHyphen/>
              <w:t>нитель (ОИВ)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начала  реализа</w:t>
            </w:r>
            <w:r w:rsidRPr="00D66809">
              <w:rPr>
                <w:b/>
                <w:sz w:val="20"/>
                <w:szCs w:val="20"/>
              </w:rPr>
              <w:softHyphen/>
              <w:t>ции ме</w:t>
            </w:r>
            <w:r w:rsidRPr="00D66809">
              <w:rPr>
                <w:b/>
                <w:sz w:val="20"/>
                <w:szCs w:val="20"/>
              </w:rPr>
              <w:softHyphen/>
              <w:t>роприя</w:t>
            </w:r>
            <w:r w:rsidRPr="00D66809">
              <w:rPr>
                <w:b/>
                <w:sz w:val="20"/>
                <w:szCs w:val="20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оконча</w:t>
            </w:r>
            <w:r w:rsidRPr="00D66809">
              <w:rPr>
                <w:b/>
                <w:sz w:val="20"/>
                <w:szCs w:val="20"/>
              </w:rPr>
              <w:softHyphen/>
              <w:t>ния реа</w:t>
            </w:r>
            <w:r w:rsidRPr="00D66809">
              <w:rPr>
                <w:b/>
                <w:sz w:val="20"/>
                <w:szCs w:val="20"/>
              </w:rPr>
              <w:softHyphen/>
              <w:t>лизации меро</w:t>
            </w:r>
            <w:r w:rsidRPr="00D66809">
              <w:rPr>
                <w:b/>
                <w:sz w:val="20"/>
                <w:szCs w:val="20"/>
              </w:rPr>
              <w:softHyphen/>
              <w:t>приятия (квартал, год)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План расходов на реализа</w:t>
            </w:r>
            <w:r w:rsidRPr="00D66809">
              <w:rPr>
                <w:b/>
                <w:sz w:val="20"/>
                <w:szCs w:val="20"/>
              </w:rPr>
              <w:softHyphen/>
              <w:t>цию государственной про</w:t>
            </w:r>
            <w:r w:rsidRPr="00D66809">
              <w:rPr>
                <w:b/>
                <w:sz w:val="20"/>
                <w:szCs w:val="20"/>
              </w:rPr>
              <w:softHyphen/>
              <w:t>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Выполнено на отчетную дату (нарастающим ито</w:t>
            </w:r>
            <w:r w:rsidRPr="00D66809">
              <w:rPr>
                <w:b/>
                <w:sz w:val="20"/>
                <w:szCs w:val="20"/>
              </w:rPr>
              <w:softHyphen/>
              <w:t>гом), тыс. руб.</w:t>
            </w:r>
          </w:p>
        </w:tc>
      </w:tr>
      <w:tr w:rsidR="00A97259" w:rsidTr="004F0DC6">
        <w:trPr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</w:tr>
      <w:tr w:rsidR="00A97259" w:rsidRPr="00D6680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17</w:t>
            </w:r>
          </w:p>
        </w:tc>
      </w:tr>
      <w:tr w:rsidR="00A9725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9" w:rsidRDefault="00A9725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59" w:rsidRDefault="00A97259" w:rsidP="003421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  <w:r w:rsidR="0034217F">
              <w:rPr>
                <w:sz w:val="22"/>
                <w:szCs w:val="22"/>
              </w:rPr>
              <w:t xml:space="preserve"> «Развитие культуры Волосовского городского поселения»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C55BA2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Развитие учреждений культурно-досуговой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both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Руководители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C55BA2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 xml:space="preserve"> 1.2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13676,5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13223,6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13223,6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C55BA2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256,4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2547,1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256,4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2351,0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256,4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2351,0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C55BA2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на обеспечение деятельности муниципальных учреждений культуры в части содержания музеев (отделов, секторов)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632,1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500,4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500,4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на организацию и проведение культурно-досуговых мероприятий</w:t>
            </w:r>
          </w:p>
          <w:p w:rsidR="00D66809" w:rsidRPr="00D66809" w:rsidRDefault="00D66809" w:rsidP="0034217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26ED5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7403,6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450</w:t>
            </w:r>
            <w:r w:rsidR="00DF7769" w:rsidRPr="00D66809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26ED5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6388,5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6ED5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6388,5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450</w:t>
            </w:r>
            <w:r w:rsidR="00DF7769" w:rsidRPr="00D66809">
              <w:rPr>
                <w:sz w:val="18"/>
                <w:szCs w:val="18"/>
              </w:rPr>
              <w:t>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505F44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</w:t>
            </w:r>
            <w:r w:rsidR="00320378" w:rsidRPr="00D66809">
              <w:rPr>
                <w:sz w:val="18"/>
                <w:szCs w:val="18"/>
              </w:rPr>
              <w:t>000</w:t>
            </w:r>
            <w:r w:rsidRPr="00D66809">
              <w:rPr>
                <w:sz w:val="18"/>
                <w:szCs w:val="18"/>
              </w:rPr>
              <w:t>,</w:t>
            </w:r>
            <w:r w:rsidR="00320378" w:rsidRPr="00D66809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6703,9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6372,0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6372,0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Мероприятия на реализацию Национального проекта «Культура» - приобретение передвижного многофункционального центра (автоклуб)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6000,0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549,2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117,5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6000,0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549,2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117,5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6000,0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549,2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932CE4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117,5</w:t>
            </w:r>
          </w:p>
        </w:tc>
      </w:tr>
      <w:tr w:rsidR="00DF7769" w:rsidRPr="00D6680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09" w:rsidRDefault="00D66809" w:rsidP="00505F4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F7769" w:rsidRPr="00D66809" w:rsidRDefault="00DF7769" w:rsidP="00505F44">
            <w:pPr>
              <w:pStyle w:val="ConsPlusCell"/>
              <w:jc w:val="both"/>
              <w:rPr>
                <w:sz w:val="22"/>
                <w:szCs w:val="22"/>
              </w:rPr>
            </w:pPr>
            <w:r w:rsidRPr="00D66809">
              <w:rPr>
                <w:sz w:val="22"/>
                <w:szCs w:val="22"/>
              </w:rPr>
              <w:t xml:space="preserve">Подпрограмма 2  «Развитие физической культуры и спорта Волосовского городского поселения» 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29</w:t>
            </w:r>
            <w:r w:rsidR="00320378" w:rsidRPr="00D66809">
              <w:rPr>
                <w:sz w:val="18"/>
                <w:szCs w:val="18"/>
              </w:rPr>
              <w:t>6,6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261,2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261,2</w:t>
            </w:r>
          </w:p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17</w:t>
            </w:r>
            <w:r w:rsidR="00320378" w:rsidRPr="00D66809">
              <w:rPr>
                <w:sz w:val="18"/>
                <w:szCs w:val="18"/>
              </w:rPr>
              <w:t>3</w:t>
            </w:r>
            <w:r w:rsidRPr="00D66809">
              <w:rPr>
                <w:sz w:val="18"/>
                <w:szCs w:val="18"/>
              </w:rPr>
              <w:t>,</w:t>
            </w:r>
            <w:r w:rsidR="00320378" w:rsidRPr="00D66809"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158,8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15</w:t>
            </w:r>
            <w:r w:rsidR="00320378" w:rsidRPr="00D66809">
              <w:rPr>
                <w:sz w:val="18"/>
                <w:szCs w:val="18"/>
              </w:rPr>
              <w:t>8</w:t>
            </w:r>
            <w:r w:rsidRPr="00D66809">
              <w:rPr>
                <w:sz w:val="18"/>
                <w:szCs w:val="18"/>
              </w:rPr>
              <w:t>,</w:t>
            </w:r>
            <w:r w:rsidR="00320378" w:rsidRPr="00D66809">
              <w:rPr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Мероприятия по укреплению материально-технической базы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330,0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45,0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330,0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330,0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45</w:t>
            </w:r>
            <w:r w:rsidR="00DF7769" w:rsidRPr="00D66809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330,0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45</w:t>
            </w:r>
            <w:r w:rsidR="00DF7769" w:rsidRPr="00D66809">
              <w:rPr>
                <w:sz w:val="18"/>
                <w:szCs w:val="18"/>
              </w:rPr>
              <w:t>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Строительство и реконструкция спортивных объектов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директор МКУК «ГДЦ «Родник»</w:t>
            </w:r>
          </w:p>
          <w:p w:rsidR="00D66809" w:rsidRPr="00D66809" w:rsidRDefault="00D66809" w:rsidP="00C55BA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2057,6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230,0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2057,6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228,6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2057,6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320378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228,6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09" w:rsidRDefault="00D66809" w:rsidP="00DD2BA7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F7769" w:rsidRPr="00D66809" w:rsidRDefault="00DF7769" w:rsidP="00DD2BA7">
            <w:pPr>
              <w:pStyle w:val="ConsPlusCell"/>
              <w:jc w:val="both"/>
              <w:rPr>
                <w:sz w:val="22"/>
                <w:szCs w:val="22"/>
              </w:rPr>
            </w:pPr>
            <w:r w:rsidRPr="00D66809">
              <w:rPr>
                <w:sz w:val="22"/>
                <w:szCs w:val="22"/>
              </w:rPr>
              <w:t xml:space="preserve">Подпрограмма 3  «Развитие молодежной политики в Волосовском городском поселении» 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по организационно-воспитательной работе с молодежью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191,</w:t>
            </w:r>
            <w:r w:rsidR="00320378" w:rsidRPr="00D66809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167,2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D66809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191,</w:t>
            </w:r>
            <w:r w:rsidR="00D66809" w:rsidRPr="00D66809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167,2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D66809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191,</w:t>
            </w:r>
            <w:r w:rsidR="00D66809" w:rsidRPr="00D66809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167,2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46,5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46,5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46,5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932CE4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</w:tr>
      <w:tr w:rsidR="00DF7769" w:rsidRPr="00D6680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09" w:rsidRDefault="00D66809" w:rsidP="00DF776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F7769" w:rsidRPr="00D66809" w:rsidRDefault="00DF7769" w:rsidP="00DF7769">
            <w:pPr>
              <w:pStyle w:val="ConsPlusCell"/>
              <w:jc w:val="both"/>
              <w:rPr>
                <w:sz w:val="22"/>
                <w:szCs w:val="22"/>
              </w:rPr>
            </w:pPr>
            <w:r w:rsidRPr="00D66809">
              <w:rPr>
                <w:sz w:val="22"/>
                <w:szCs w:val="22"/>
              </w:rPr>
              <w:t xml:space="preserve">Подпрограмма 4  «Профилактика правонарушений в Волосовском городском поселении» </w:t>
            </w:r>
          </w:p>
        </w:tc>
      </w:tr>
      <w:tr w:rsidR="00DF7769" w:rsidRPr="0034217F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Проведение мероприятий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поселения, координационный 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Tr="004F0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Default="00DF776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Default="00DF7769" w:rsidP="00C55BA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Default="00DF7769" w:rsidP="003421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Default="00DF7769" w:rsidP="003421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Default="00DF7769" w:rsidP="003421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34217F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</w:tr>
    </w:tbl>
    <w:p w:rsidR="008E58A8" w:rsidRDefault="008E58A8" w:rsidP="00D951C1"/>
    <w:sectPr w:rsidR="008E58A8" w:rsidSect="008E58A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E8" w:rsidRDefault="009A74E8" w:rsidP="00A97259">
      <w:r>
        <w:separator/>
      </w:r>
    </w:p>
  </w:endnote>
  <w:endnote w:type="continuationSeparator" w:id="0">
    <w:p w:rsidR="009A74E8" w:rsidRDefault="009A74E8" w:rsidP="00A9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E8" w:rsidRDefault="009A74E8" w:rsidP="00A97259">
      <w:r>
        <w:separator/>
      </w:r>
    </w:p>
  </w:footnote>
  <w:footnote w:type="continuationSeparator" w:id="0">
    <w:p w:rsidR="009A74E8" w:rsidRDefault="009A74E8" w:rsidP="00A97259">
      <w:r>
        <w:continuationSeparator/>
      </w:r>
    </w:p>
  </w:footnote>
  <w:footnote w:id="1">
    <w:p w:rsidR="00A97259" w:rsidRDefault="00A97259" w:rsidP="00A97259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r>
        <w:rPr>
          <w:rFonts w:ascii="Times New Roman" w:hAnsi="Times New Roman"/>
        </w:rPr>
        <w:t xml:space="preserve"> Отчет заполняется ежеквартально, предоставляется с пояснительной запиской о результатах реализации муниципальной программы в отчетном периоде в порядке согласно с настоящими Методическими </w:t>
      </w:r>
      <w:hyperlink r:id="rId1" w:anchor="Par38" w:tooltip="Ссылка на текущий документ" w:history="1">
        <w:r>
          <w:rPr>
            <w:rStyle w:val="a3"/>
          </w:rPr>
          <w:t>указаниями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59"/>
    <w:rsid w:val="00042FD8"/>
    <w:rsid w:val="00320378"/>
    <w:rsid w:val="00326ED5"/>
    <w:rsid w:val="0034217F"/>
    <w:rsid w:val="00342E8E"/>
    <w:rsid w:val="004F0DC6"/>
    <w:rsid w:val="00505F44"/>
    <w:rsid w:val="00512007"/>
    <w:rsid w:val="00596C3D"/>
    <w:rsid w:val="006473A7"/>
    <w:rsid w:val="00663C43"/>
    <w:rsid w:val="006B624F"/>
    <w:rsid w:val="0083349D"/>
    <w:rsid w:val="008E58A8"/>
    <w:rsid w:val="009A74E8"/>
    <w:rsid w:val="00A97259"/>
    <w:rsid w:val="00B05738"/>
    <w:rsid w:val="00D66809"/>
    <w:rsid w:val="00D951C1"/>
    <w:rsid w:val="00DD2BA7"/>
    <w:rsid w:val="00DF18F4"/>
    <w:rsid w:val="00D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259"/>
    <w:rPr>
      <w:color w:val="0000FF"/>
      <w:u w:val="single"/>
    </w:rPr>
  </w:style>
  <w:style w:type="paragraph" w:customStyle="1" w:styleId="ConsPlusCell">
    <w:name w:val="ConsPlusCell"/>
    <w:rsid w:val="00A9725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97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72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A9725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97259"/>
    <w:rPr>
      <w:rFonts w:ascii="Calibri" w:eastAsia="Times New Roman" w:hAnsi="Calibri"/>
      <w:sz w:val="20"/>
      <w:szCs w:val="20"/>
      <w:lang w:eastAsia="ru-RU"/>
    </w:rPr>
  </w:style>
  <w:style w:type="paragraph" w:customStyle="1" w:styleId="ConsPlusNonformat">
    <w:name w:val="ConsPlusNonformat"/>
    <w:rsid w:val="00A97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nhideWhenUsed/>
    <w:rsid w:val="00A972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7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Operator\Desktop\&#1050;&#1054;&#1055;&#1048;&#1048;\&#1056;&#1072;&#1073;&#1086;&#1090;&#1072;%20&#1087;&#1086;%20&#1052;&#1055;%202020\&#1052;&#1055;%20&#1052;&#1045;&#1058;&#1054;&#1044;&#1048;&#1063;&#1045;&#1057;&#1050;&#1048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cp:lastPrinted>2020-03-13T06:01:00Z</cp:lastPrinted>
  <dcterms:created xsi:type="dcterms:W3CDTF">2020-03-12T07:00:00Z</dcterms:created>
  <dcterms:modified xsi:type="dcterms:W3CDTF">2020-03-13T11:32:00Z</dcterms:modified>
</cp:coreProperties>
</file>